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13EDAF">
      <w:pPr>
        <w:rPr>
          <w:rFonts w:hint="eastAsia"/>
          <w:sz w:val="34"/>
          <w:szCs w:val="34"/>
          <w:lang w:eastAsia="zh-CN"/>
        </w:rPr>
      </w:pPr>
      <w:r>
        <w:rPr>
          <w:rFonts w:hint="eastAsia"/>
          <w:sz w:val="34"/>
          <w:szCs w:val="34"/>
          <w:lang w:eastAsia="zh-CN"/>
        </w:rPr>
        <w:t>附件1</w:t>
      </w:r>
    </w:p>
    <w:p w14:paraId="0881ABD0">
      <w:pPr>
        <w:rPr>
          <w:rFonts w:hint="eastAsia"/>
          <w:sz w:val="34"/>
          <w:szCs w:val="34"/>
          <w:lang w:eastAsia="zh-CN"/>
        </w:rPr>
      </w:pPr>
      <w:r>
        <w:rPr>
          <w:rFonts w:hint="eastAsia"/>
          <w:sz w:val="34"/>
          <w:szCs w:val="34"/>
          <w:lang w:eastAsia="zh-CN"/>
        </w:rPr>
        <w:t>活动选题</w:t>
      </w:r>
    </w:p>
    <w:p w14:paraId="60655F3C">
      <w:pPr>
        <w:rPr>
          <w:rFonts w:hint="eastAsia"/>
          <w:sz w:val="34"/>
          <w:szCs w:val="34"/>
          <w:lang w:eastAsia="zh-CN"/>
        </w:rPr>
      </w:pPr>
      <w:r>
        <w:rPr>
          <w:rFonts w:hint="eastAsia"/>
          <w:sz w:val="34"/>
          <w:szCs w:val="34"/>
          <w:lang w:eastAsia="zh-CN"/>
        </w:rPr>
        <w:t>1. 学习贯彻习近平新时代中 国特色社会主义思想方面 。 围绕习近平总书记视察河北重要讲话精神、党的二十届 四中全会精神、党的创新理论青年化阐释等方面进行调查研究。</w:t>
      </w:r>
    </w:p>
    <w:p w14:paraId="70E1264E">
      <w:pPr>
        <w:rPr>
          <w:rFonts w:hint="eastAsia"/>
          <w:sz w:val="34"/>
          <w:szCs w:val="34"/>
          <w:lang w:eastAsia="zh-CN"/>
        </w:rPr>
      </w:pPr>
      <w:r>
        <w:rPr>
          <w:rFonts w:hint="eastAsia"/>
          <w:sz w:val="34"/>
          <w:szCs w:val="34"/>
          <w:lang w:eastAsia="zh-CN"/>
        </w:rPr>
        <w:t>(1)  习近平文化思想在河北的生动实践研究</w:t>
      </w:r>
    </w:p>
    <w:p w14:paraId="37746C11">
      <w:pPr>
        <w:rPr>
          <w:rFonts w:hint="eastAsia"/>
          <w:sz w:val="34"/>
          <w:szCs w:val="34"/>
          <w:lang w:eastAsia="zh-CN"/>
        </w:rPr>
      </w:pPr>
      <w:r>
        <w:rPr>
          <w:rFonts w:hint="eastAsia"/>
          <w:sz w:val="34"/>
          <w:szCs w:val="34"/>
          <w:lang w:eastAsia="zh-CN"/>
        </w:rPr>
        <w:t>(2)  习近平总书记考察河北期间关于京津冀协同发展重要论述的河北实践研究</w:t>
      </w:r>
    </w:p>
    <w:p w14:paraId="220B4E02">
      <w:pPr>
        <w:rPr>
          <w:rFonts w:hint="eastAsia"/>
          <w:sz w:val="34"/>
          <w:szCs w:val="34"/>
          <w:lang w:eastAsia="zh-CN"/>
        </w:rPr>
      </w:pPr>
      <w:r>
        <w:rPr>
          <w:rFonts w:hint="eastAsia"/>
          <w:sz w:val="34"/>
          <w:szCs w:val="34"/>
          <w:lang w:eastAsia="zh-CN"/>
        </w:rPr>
        <w:t>(3)  习近平总书记考察河北期间关于科技创新重要论述的河北实践研究</w:t>
      </w:r>
    </w:p>
    <w:p w14:paraId="372AF502">
      <w:pPr>
        <w:rPr>
          <w:rFonts w:hint="eastAsia"/>
          <w:sz w:val="34"/>
          <w:szCs w:val="34"/>
          <w:lang w:eastAsia="zh-CN"/>
        </w:rPr>
      </w:pPr>
      <w:r>
        <w:rPr>
          <w:rFonts w:hint="eastAsia"/>
          <w:sz w:val="34"/>
          <w:szCs w:val="34"/>
          <w:lang w:eastAsia="zh-CN"/>
        </w:rPr>
        <w:t>(4)  习近平总书记关于发展新质生产力重要论述在河北实践研究</w:t>
      </w:r>
    </w:p>
    <w:p w14:paraId="18E347A2">
      <w:pPr>
        <w:rPr>
          <w:rFonts w:hint="eastAsia"/>
          <w:sz w:val="34"/>
          <w:szCs w:val="34"/>
          <w:lang w:eastAsia="zh-CN"/>
        </w:rPr>
      </w:pPr>
      <w:r>
        <w:rPr>
          <w:rFonts w:hint="eastAsia"/>
          <w:sz w:val="34"/>
          <w:szCs w:val="34"/>
          <w:lang w:eastAsia="zh-CN"/>
        </w:rPr>
        <w:t>(5)  河北省推进高质量发展的实践特点与路径研究</w:t>
      </w:r>
    </w:p>
    <w:p w14:paraId="13B7C3E6">
      <w:pPr>
        <w:rPr>
          <w:rFonts w:hint="eastAsia"/>
          <w:sz w:val="34"/>
          <w:szCs w:val="34"/>
          <w:lang w:eastAsia="zh-CN"/>
        </w:rPr>
      </w:pPr>
      <w:r>
        <w:rPr>
          <w:rFonts w:hint="eastAsia"/>
          <w:sz w:val="34"/>
          <w:szCs w:val="34"/>
          <w:lang w:eastAsia="zh-CN"/>
        </w:rPr>
        <w:t>(6)  河北省推进共同富裕的实践探索与启示研究</w:t>
      </w:r>
    </w:p>
    <w:p w14:paraId="0DEA2B42">
      <w:pPr>
        <w:rPr>
          <w:rFonts w:hint="eastAsia"/>
          <w:sz w:val="34"/>
          <w:szCs w:val="34"/>
          <w:lang w:eastAsia="zh-CN"/>
        </w:rPr>
      </w:pPr>
      <w:r>
        <w:rPr>
          <w:rFonts w:hint="eastAsia"/>
          <w:sz w:val="34"/>
          <w:szCs w:val="34"/>
          <w:lang w:eastAsia="zh-CN"/>
        </w:rPr>
        <w:t>(7)  河北省高标准高质量推进雄安新区建设研究</w:t>
      </w:r>
    </w:p>
    <w:p w14:paraId="71AD085C">
      <w:pPr>
        <w:rPr>
          <w:rFonts w:hint="eastAsia"/>
          <w:sz w:val="34"/>
          <w:szCs w:val="34"/>
          <w:lang w:eastAsia="zh-CN"/>
        </w:rPr>
      </w:pPr>
      <w:r>
        <w:rPr>
          <w:rFonts w:hint="eastAsia"/>
          <w:sz w:val="34"/>
          <w:szCs w:val="34"/>
          <w:lang w:eastAsia="zh-CN"/>
        </w:rPr>
        <w:t>(8)  习近平总书记在正定工作期间人才兴县的探索与实践</w:t>
      </w:r>
    </w:p>
    <w:p w14:paraId="2EC7CDCA">
      <w:pPr>
        <w:rPr>
          <w:rFonts w:hint="eastAsia"/>
          <w:sz w:val="34"/>
          <w:szCs w:val="34"/>
          <w:lang w:eastAsia="zh-CN"/>
        </w:rPr>
      </w:pPr>
      <w:r>
        <w:rPr>
          <w:rFonts w:hint="eastAsia"/>
          <w:sz w:val="34"/>
          <w:szCs w:val="34"/>
          <w:lang w:eastAsia="zh-CN"/>
        </w:rPr>
        <w:t>(9)  习近平总书记在正定工作期间关于作风建设的探索与实践</w:t>
      </w:r>
    </w:p>
    <w:p w14:paraId="5EABB37E">
      <w:pPr>
        <w:rPr>
          <w:rFonts w:hint="eastAsia"/>
          <w:sz w:val="34"/>
          <w:szCs w:val="34"/>
          <w:lang w:eastAsia="zh-CN"/>
        </w:rPr>
      </w:pPr>
      <w:r>
        <w:rPr>
          <w:rFonts w:hint="eastAsia"/>
          <w:sz w:val="34"/>
          <w:szCs w:val="34"/>
          <w:lang w:eastAsia="zh-CN"/>
        </w:rPr>
        <w:t>(10) “两 山”理念的河北实践与成效研究</w:t>
      </w:r>
    </w:p>
    <w:p w14:paraId="711D5B81">
      <w:pPr>
        <w:rPr>
          <w:rFonts w:hint="eastAsia"/>
          <w:sz w:val="34"/>
          <w:szCs w:val="34"/>
          <w:lang w:eastAsia="zh-CN"/>
        </w:rPr>
      </w:pPr>
      <w:r>
        <w:rPr>
          <w:rFonts w:hint="eastAsia"/>
          <w:sz w:val="34"/>
          <w:szCs w:val="34"/>
          <w:lang w:eastAsia="zh-CN"/>
        </w:rPr>
        <w:t>(11)  河北省扩大高水平对外开放与开创合作共赢新局面</w:t>
      </w:r>
    </w:p>
    <w:p w14:paraId="0E0AA3E7">
      <w:pPr>
        <w:rPr>
          <w:rFonts w:hint="eastAsia"/>
          <w:sz w:val="34"/>
          <w:szCs w:val="34"/>
          <w:lang w:eastAsia="zh-CN"/>
        </w:rPr>
      </w:pPr>
      <w:r>
        <w:rPr>
          <w:rFonts w:hint="eastAsia"/>
          <w:sz w:val="34"/>
          <w:szCs w:val="34"/>
          <w:lang w:eastAsia="zh-CN"/>
        </w:rPr>
        <w:t>(12)  河北省党的创新理论青年化阐释质效提升现状与特点研究</w:t>
      </w:r>
    </w:p>
    <w:p w14:paraId="1104CC8A">
      <w:pPr>
        <w:rPr>
          <w:rFonts w:hint="eastAsia"/>
          <w:sz w:val="34"/>
          <w:szCs w:val="34"/>
          <w:lang w:eastAsia="zh-CN"/>
        </w:rPr>
      </w:pPr>
      <w:r>
        <w:rPr>
          <w:rFonts w:hint="eastAsia"/>
          <w:sz w:val="34"/>
          <w:szCs w:val="34"/>
          <w:lang w:eastAsia="zh-CN"/>
        </w:rPr>
        <w:t>(13)  河北省党的创新理论青年化阐释的品牌建设与影响研究</w:t>
      </w:r>
    </w:p>
    <w:p w14:paraId="19CEA07A">
      <w:pPr>
        <w:rPr>
          <w:rFonts w:hint="eastAsia"/>
          <w:sz w:val="34"/>
          <w:szCs w:val="34"/>
          <w:lang w:eastAsia="zh-CN"/>
        </w:rPr>
      </w:pPr>
      <w:r>
        <w:rPr>
          <w:rFonts w:hint="eastAsia"/>
          <w:sz w:val="34"/>
          <w:szCs w:val="34"/>
          <w:lang w:eastAsia="zh-CN"/>
        </w:rPr>
        <w:t>(14)  河北省推进新时代党的创新理论青年化阐释的实践探索研究</w:t>
      </w:r>
    </w:p>
    <w:p w14:paraId="46C6B3A1">
      <w:pPr>
        <w:rPr>
          <w:rFonts w:hint="eastAsia"/>
          <w:sz w:val="34"/>
          <w:szCs w:val="34"/>
          <w:lang w:eastAsia="zh-CN"/>
        </w:rPr>
      </w:pPr>
      <w:r>
        <w:rPr>
          <w:rFonts w:hint="eastAsia"/>
          <w:sz w:val="34"/>
          <w:szCs w:val="34"/>
          <w:lang w:eastAsia="zh-CN"/>
        </w:rPr>
        <w:t>2. 河北省经济高质量发展方面。围绕提高投资效益、大力提振消费、京津冀协同发展、雄安新区建设、建设创新型河北、推进新型工业化、推进市场化改革、扩大高水平开放、打造一流营商环境、加快建设农业强省、深入实施新型城镇化战略等方面开展研究。</w:t>
      </w:r>
    </w:p>
    <w:p w14:paraId="37605350">
      <w:pPr>
        <w:rPr>
          <w:rFonts w:hint="eastAsia"/>
          <w:sz w:val="34"/>
          <w:szCs w:val="34"/>
          <w:lang w:eastAsia="zh-CN"/>
        </w:rPr>
      </w:pPr>
      <w:r>
        <w:rPr>
          <w:rFonts w:hint="eastAsia"/>
          <w:sz w:val="34"/>
          <w:szCs w:val="34"/>
          <w:lang w:eastAsia="zh-CN"/>
        </w:rPr>
        <w:t>(1)  加快河北扩大内需、提振消费的政策举措研究</w:t>
      </w:r>
    </w:p>
    <w:p w14:paraId="6382DA17">
      <w:pPr>
        <w:rPr>
          <w:rFonts w:hint="eastAsia"/>
          <w:sz w:val="34"/>
          <w:szCs w:val="34"/>
          <w:lang w:eastAsia="zh-CN"/>
        </w:rPr>
      </w:pPr>
      <w:r>
        <w:rPr>
          <w:rFonts w:hint="eastAsia"/>
          <w:sz w:val="34"/>
          <w:szCs w:val="34"/>
          <w:lang w:eastAsia="zh-CN"/>
        </w:rPr>
        <w:t>(2)  京津冀协同背景下“环京康养产业带”的服务供给与需求匹配度研究</w:t>
      </w:r>
    </w:p>
    <w:p w14:paraId="0594D5D3">
      <w:pPr>
        <w:rPr>
          <w:rFonts w:hint="eastAsia"/>
          <w:sz w:val="34"/>
          <w:szCs w:val="34"/>
          <w:lang w:eastAsia="zh-CN"/>
        </w:rPr>
      </w:pPr>
      <w:r>
        <w:rPr>
          <w:rFonts w:hint="eastAsia"/>
          <w:sz w:val="34"/>
          <w:szCs w:val="34"/>
          <w:lang w:eastAsia="zh-CN"/>
        </w:rPr>
        <w:t>(3)  全域对接、全面承接京津加快河北发展的路径举措研究</w:t>
      </w:r>
    </w:p>
    <w:p w14:paraId="23428D35">
      <w:pPr>
        <w:rPr>
          <w:rFonts w:hint="eastAsia"/>
          <w:sz w:val="34"/>
          <w:szCs w:val="34"/>
          <w:lang w:eastAsia="zh-CN"/>
        </w:rPr>
      </w:pPr>
      <w:r>
        <w:rPr>
          <w:rFonts w:hint="eastAsia"/>
          <w:sz w:val="34"/>
          <w:szCs w:val="34"/>
          <w:lang w:eastAsia="zh-CN"/>
        </w:rPr>
        <w:t>(4)  雄安新区打造高水平现代化城市研究</w:t>
      </w:r>
    </w:p>
    <w:p w14:paraId="7CA5A764">
      <w:pPr>
        <w:rPr>
          <w:rFonts w:hint="eastAsia"/>
          <w:sz w:val="34"/>
          <w:szCs w:val="34"/>
          <w:lang w:eastAsia="zh-CN"/>
        </w:rPr>
      </w:pPr>
      <w:r>
        <w:rPr>
          <w:rFonts w:hint="eastAsia"/>
          <w:sz w:val="34"/>
          <w:szCs w:val="34"/>
          <w:lang w:eastAsia="zh-CN"/>
        </w:rPr>
        <w:t>(5)  建设创新型河北的路径与举措研究</w:t>
      </w:r>
    </w:p>
    <w:p w14:paraId="0DC945CB">
      <w:pPr>
        <w:rPr>
          <w:rFonts w:hint="eastAsia"/>
          <w:sz w:val="34"/>
          <w:szCs w:val="34"/>
          <w:lang w:eastAsia="zh-CN"/>
        </w:rPr>
      </w:pPr>
      <w:r>
        <w:rPr>
          <w:rFonts w:hint="eastAsia"/>
          <w:sz w:val="34"/>
          <w:szCs w:val="34"/>
          <w:lang w:eastAsia="zh-CN"/>
        </w:rPr>
        <w:t>(6)  河北打造市场化法治化国际化一流营商环境研究</w:t>
      </w:r>
    </w:p>
    <w:p w14:paraId="45E21653">
      <w:pPr>
        <w:rPr>
          <w:rFonts w:hint="eastAsia"/>
          <w:sz w:val="34"/>
          <w:szCs w:val="34"/>
          <w:lang w:eastAsia="zh-CN"/>
        </w:rPr>
      </w:pPr>
      <w:r>
        <w:rPr>
          <w:rFonts w:hint="eastAsia"/>
          <w:sz w:val="34"/>
          <w:szCs w:val="34"/>
          <w:lang w:eastAsia="zh-CN"/>
        </w:rPr>
        <w:t>(7)  河北推动制造业智能化、绿色化、融合化发展研究</w:t>
      </w:r>
    </w:p>
    <w:p w14:paraId="00F8F877">
      <w:pPr>
        <w:rPr>
          <w:rFonts w:hint="eastAsia"/>
          <w:sz w:val="34"/>
          <w:szCs w:val="34"/>
          <w:lang w:eastAsia="zh-CN"/>
        </w:rPr>
      </w:pPr>
      <w:r>
        <w:rPr>
          <w:rFonts w:hint="eastAsia"/>
          <w:sz w:val="34"/>
          <w:szCs w:val="34"/>
          <w:lang w:eastAsia="zh-CN"/>
        </w:rPr>
        <w:t>(8)  推动河北高水平开放型经济发展研究</w:t>
      </w:r>
    </w:p>
    <w:p w14:paraId="3D68FE28">
      <w:pPr>
        <w:rPr>
          <w:rFonts w:hint="eastAsia"/>
          <w:sz w:val="34"/>
          <w:szCs w:val="34"/>
          <w:lang w:eastAsia="zh-CN"/>
        </w:rPr>
      </w:pPr>
      <w:r>
        <w:rPr>
          <w:rFonts w:hint="eastAsia"/>
          <w:sz w:val="34"/>
          <w:szCs w:val="34"/>
          <w:lang w:eastAsia="zh-CN"/>
        </w:rPr>
        <w:t>(9)  河北特色产业集群“共享制造”新模式研究</w:t>
      </w:r>
    </w:p>
    <w:p w14:paraId="6E469229">
      <w:pPr>
        <w:rPr>
          <w:rFonts w:hint="eastAsia"/>
          <w:sz w:val="34"/>
          <w:szCs w:val="34"/>
          <w:lang w:eastAsia="zh-CN"/>
        </w:rPr>
      </w:pPr>
      <w:r>
        <w:rPr>
          <w:rFonts w:hint="eastAsia"/>
          <w:sz w:val="34"/>
          <w:szCs w:val="34"/>
          <w:lang w:eastAsia="zh-CN"/>
        </w:rPr>
        <w:t>(10)  提高我省农业防灾减灾能力研究</w:t>
      </w:r>
    </w:p>
    <w:p w14:paraId="2DC192AF">
      <w:pPr>
        <w:rPr>
          <w:rFonts w:hint="eastAsia"/>
          <w:sz w:val="34"/>
          <w:szCs w:val="34"/>
          <w:lang w:eastAsia="zh-CN"/>
        </w:rPr>
      </w:pPr>
      <w:r>
        <w:rPr>
          <w:rFonts w:hint="eastAsia"/>
          <w:sz w:val="34"/>
          <w:szCs w:val="34"/>
          <w:lang w:eastAsia="zh-CN"/>
        </w:rPr>
        <w:t>(11)  推动“河北净菜”提质扩容研究</w:t>
      </w:r>
    </w:p>
    <w:p w14:paraId="0902EF6C">
      <w:pPr>
        <w:rPr>
          <w:rFonts w:hint="eastAsia"/>
          <w:sz w:val="34"/>
          <w:szCs w:val="34"/>
          <w:lang w:eastAsia="zh-CN"/>
        </w:rPr>
      </w:pPr>
      <w:r>
        <w:rPr>
          <w:rFonts w:hint="eastAsia"/>
          <w:sz w:val="34"/>
          <w:szCs w:val="34"/>
          <w:lang w:eastAsia="zh-CN"/>
        </w:rPr>
        <w:t>(12)  培育壮大我省乡村特色产业研究</w:t>
      </w:r>
    </w:p>
    <w:p w14:paraId="5754AA21">
      <w:pPr>
        <w:rPr>
          <w:rFonts w:hint="eastAsia"/>
          <w:sz w:val="34"/>
          <w:szCs w:val="34"/>
          <w:lang w:eastAsia="zh-CN"/>
        </w:rPr>
      </w:pPr>
      <w:r>
        <w:rPr>
          <w:rFonts w:hint="eastAsia"/>
          <w:sz w:val="34"/>
          <w:szCs w:val="34"/>
          <w:lang w:eastAsia="zh-CN"/>
        </w:rPr>
        <w:t>(13)  推动我省农房盘活利用的有效实现形式研究</w:t>
      </w:r>
    </w:p>
    <w:p w14:paraId="007F0830">
      <w:pPr>
        <w:rPr>
          <w:rFonts w:hint="eastAsia"/>
          <w:sz w:val="34"/>
          <w:szCs w:val="34"/>
          <w:lang w:eastAsia="zh-CN"/>
        </w:rPr>
      </w:pPr>
      <w:r>
        <w:rPr>
          <w:rFonts w:hint="eastAsia"/>
          <w:sz w:val="34"/>
          <w:szCs w:val="34"/>
          <w:lang w:eastAsia="zh-CN"/>
        </w:rPr>
        <w:t>(14)  学习运用“千万工程”经验扎实有效推进我省宜居宜业和美乡村建设研究</w:t>
      </w:r>
    </w:p>
    <w:p w14:paraId="5576BE42">
      <w:pPr>
        <w:rPr>
          <w:rFonts w:hint="eastAsia"/>
          <w:sz w:val="34"/>
          <w:szCs w:val="34"/>
          <w:lang w:eastAsia="zh-CN"/>
        </w:rPr>
      </w:pPr>
      <w:r>
        <w:rPr>
          <w:rFonts w:hint="eastAsia"/>
          <w:sz w:val="34"/>
          <w:szCs w:val="34"/>
          <w:lang w:eastAsia="zh-CN"/>
        </w:rPr>
        <w:t>(15)  完善我省种粮农民收益保障机制研究</w:t>
      </w:r>
    </w:p>
    <w:p w14:paraId="4B463F22">
      <w:pPr>
        <w:rPr>
          <w:rFonts w:hint="eastAsia"/>
          <w:sz w:val="34"/>
          <w:szCs w:val="34"/>
          <w:lang w:eastAsia="zh-CN"/>
        </w:rPr>
      </w:pPr>
      <w:r>
        <w:rPr>
          <w:rFonts w:hint="eastAsia"/>
          <w:sz w:val="34"/>
          <w:szCs w:val="34"/>
          <w:lang w:eastAsia="zh-CN"/>
        </w:rPr>
        <w:t>(16)  统筹建立常态化防止返贫致贫机制研究</w:t>
      </w:r>
    </w:p>
    <w:p w14:paraId="775EC28B">
      <w:pPr>
        <w:rPr>
          <w:rFonts w:hint="eastAsia"/>
          <w:sz w:val="34"/>
          <w:szCs w:val="34"/>
          <w:lang w:eastAsia="zh-CN"/>
        </w:rPr>
      </w:pPr>
      <w:r>
        <w:rPr>
          <w:rFonts w:hint="eastAsia"/>
          <w:sz w:val="34"/>
          <w:szCs w:val="34"/>
          <w:lang w:eastAsia="zh-CN"/>
        </w:rPr>
        <w:t>(17)  数字经济赋能河北传统产业数字化转型的路径研究</w:t>
      </w:r>
    </w:p>
    <w:p w14:paraId="62C9574D">
      <w:pPr>
        <w:rPr>
          <w:rFonts w:hint="eastAsia"/>
          <w:sz w:val="34"/>
          <w:szCs w:val="34"/>
          <w:lang w:eastAsia="zh-CN"/>
        </w:rPr>
      </w:pPr>
      <w:r>
        <w:rPr>
          <w:rFonts w:hint="eastAsia"/>
          <w:sz w:val="34"/>
          <w:szCs w:val="34"/>
          <w:lang w:eastAsia="zh-CN"/>
        </w:rPr>
        <w:t>(18)  河北特色农产品高质量发展路径研究</w:t>
      </w:r>
    </w:p>
    <w:p w14:paraId="71D8B843">
      <w:pPr>
        <w:rPr>
          <w:rFonts w:hint="eastAsia"/>
          <w:sz w:val="34"/>
          <w:szCs w:val="34"/>
          <w:lang w:eastAsia="zh-CN"/>
        </w:rPr>
      </w:pPr>
      <w:r>
        <w:rPr>
          <w:rFonts w:hint="eastAsia"/>
          <w:sz w:val="34"/>
          <w:szCs w:val="34"/>
          <w:lang w:eastAsia="zh-CN"/>
        </w:rPr>
        <w:t>(19)  河北省因地制宜发展新质生产力的条件、挑战与路径</w:t>
      </w:r>
    </w:p>
    <w:p w14:paraId="575CF860">
      <w:pPr>
        <w:rPr>
          <w:rFonts w:hint="eastAsia"/>
          <w:sz w:val="34"/>
          <w:szCs w:val="34"/>
          <w:lang w:eastAsia="zh-CN"/>
        </w:rPr>
      </w:pPr>
      <w:r>
        <w:rPr>
          <w:rFonts w:hint="eastAsia"/>
          <w:sz w:val="34"/>
          <w:szCs w:val="34"/>
          <w:lang w:eastAsia="zh-CN"/>
        </w:rPr>
        <w:t>3. 河北省精神文明建设方面。围绕河北省红色文化赓续、文旅深度融合发展、“大思政”育人体系等方面开展研究。</w:t>
      </w:r>
    </w:p>
    <w:p w14:paraId="653EE2E2">
      <w:pPr>
        <w:rPr>
          <w:rFonts w:hint="eastAsia"/>
          <w:sz w:val="34"/>
          <w:szCs w:val="34"/>
          <w:lang w:eastAsia="zh-CN"/>
        </w:rPr>
      </w:pPr>
      <w:r>
        <w:rPr>
          <w:rFonts w:hint="eastAsia"/>
          <w:sz w:val="34"/>
          <w:szCs w:val="34"/>
          <w:lang w:eastAsia="zh-CN"/>
        </w:rPr>
        <w:t>(1)  新时期河北省红色文化遗产的保护与活态传承研究</w:t>
      </w:r>
    </w:p>
    <w:p w14:paraId="6C6A4305">
      <w:pPr>
        <w:rPr>
          <w:rFonts w:hint="eastAsia"/>
          <w:sz w:val="34"/>
          <w:szCs w:val="34"/>
          <w:lang w:eastAsia="zh-CN"/>
        </w:rPr>
      </w:pPr>
      <w:r>
        <w:rPr>
          <w:rFonts w:hint="eastAsia"/>
          <w:sz w:val="34"/>
          <w:szCs w:val="34"/>
          <w:lang w:eastAsia="zh-CN"/>
        </w:rPr>
        <w:t>(2)  河北省核心红色文化资源数字化传承路径调研</w:t>
      </w:r>
    </w:p>
    <w:p w14:paraId="57B0FD6B">
      <w:pPr>
        <w:rPr>
          <w:rFonts w:hint="eastAsia"/>
          <w:sz w:val="34"/>
          <w:szCs w:val="34"/>
          <w:lang w:eastAsia="zh-CN"/>
        </w:rPr>
      </w:pPr>
      <w:r>
        <w:rPr>
          <w:rFonts w:hint="eastAsia"/>
          <w:sz w:val="34"/>
          <w:szCs w:val="34"/>
          <w:lang w:eastAsia="zh-CN"/>
        </w:rPr>
        <w:t>(3)  河北省红色文化资源赋能青少年理想信念教育研究</w:t>
      </w:r>
    </w:p>
    <w:p w14:paraId="115B5255">
      <w:pPr>
        <w:rPr>
          <w:rFonts w:hint="eastAsia"/>
          <w:sz w:val="34"/>
          <w:szCs w:val="34"/>
          <w:lang w:eastAsia="zh-CN"/>
        </w:rPr>
      </w:pPr>
      <w:r>
        <w:rPr>
          <w:rFonts w:hint="eastAsia"/>
          <w:sz w:val="34"/>
          <w:szCs w:val="34"/>
          <w:lang w:eastAsia="zh-CN"/>
        </w:rPr>
        <w:t>(4)  河北红色文化在青少年群体中的传播效果与路径调研</w:t>
      </w:r>
    </w:p>
    <w:p w14:paraId="2401767D">
      <w:pPr>
        <w:rPr>
          <w:rFonts w:hint="eastAsia"/>
          <w:sz w:val="34"/>
          <w:szCs w:val="34"/>
          <w:lang w:eastAsia="zh-CN"/>
        </w:rPr>
      </w:pPr>
      <w:r>
        <w:rPr>
          <w:rFonts w:hint="eastAsia"/>
          <w:sz w:val="34"/>
          <w:szCs w:val="34"/>
          <w:lang w:eastAsia="zh-CN"/>
        </w:rPr>
        <w:t>(5)  基于短视频平台的河北红色文化传播效果分析</w:t>
      </w:r>
    </w:p>
    <w:p w14:paraId="5B3AF5F4">
      <w:pPr>
        <w:rPr>
          <w:rFonts w:hint="eastAsia"/>
          <w:sz w:val="34"/>
          <w:szCs w:val="34"/>
          <w:lang w:eastAsia="zh-CN"/>
        </w:rPr>
      </w:pPr>
      <w:r>
        <w:rPr>
          <w:rFonts w:hint="eastAsia"/>
          <w:sz w:val="34"/>
          <w:szCs w:val="34"/>
          <w:lang w:eastAsia="zh-CN"/>
        </w:rPr>
        <w:t>(6)  河北红色文旅项目对地方经济的带动作用及文化传播效果调研</w:t>
      </w:r>
    </w:p>
    <w:p w14:paraId="3D89BBE9">
      <w:pPr>
        <w:rPr>
          <w:rFonts w:hint="eastAsia"/>
          <w:sz w:val="34"/>
          <w:szCs w:val="34"/>
          <w:lang w:eastAsia="zh-CN"/>
        </w:rPr>
      </w:pPr>
      <w:r>
        <w:rPr>
          <w:rFonts w:hint="eastAsia"/>
          <w:sz w:val="34"/>
          <w:szCs w:val="34"/>
          <w:lang w:eastAsia="zh-CN"/>
        </w:rPr>
        <w:t>(7)  河北太行山革命老区红色文旅与乡村振兴融合调研</w:t>
      </w:r>
    </w:p>
    <w:p w14:paraId="4AFB9502">
      <w:pPr>
        <w:rPr>
          <w:rFonts w:hint="eastAsia"/>
          <w:sz w:val="34"/>
          <w:szCs w:val="34"/>
          <w:lang w:eastAsia="zh-CN"/>
        </w:rPr>
      </w:pPr>
      <w:r>
        <w:rPr>
          <w:rFonts w:hint="eastAsia"/>
          <w:sz w:val="34"/>
          <w:szCs w:val="34"/>
          <w:lang w:eastAsia="zh-CN"/>
        </w:rPr>
        <w:t>(8)  河北红色文化遗产的保护与活化利用机制调研</w:t>
      </w:r>
    </w:p>
    <w:p w14:paraId="59268B42">
      <w:pPr>
        <w:rPr>
          <w:rFonts w:hint="eastAsia"/>
          <w:sz w:val="34"/>
          <w:szCs w:val="34"/>
          <w:lang w:eastAsia="zh-CN"/>
        </w:rPr>
      </w:pPr>
      <w:r>
        <w:rPr>
          <w:rFonts w:hint="eastAsia"/>
          <w:sz w:val="34"/>
          <w:szCs w:val="34"/>
          <w:lang w:eastAsia="zh-CN"/>
        </w:rPr>
        <w:t>(9)  河北红色旅游产品的体验式设计与游客满意度调研</w:t>
      </w:r>
    </w:p>
    <w:p w14:paraId="245251D6">
      <w:pPr>
        <w:rPr>
          <w:rFonts w:hint="eastAsia"/>
          <w:sz w:val="34"/>
          <w:szCs w:val="34"/>
          <w:lang w:eastAsia="zh-CN"/>
        </w:rPr>
      </w:pPr>
      <w:r>
        <w:rPr>
          <w:rFonts w:hint="eastAsia"/>
          <w:sz w:val="34"/>
          <w:szCs w:val="34"/>
          <w:lang w:eastAsia="zh-CN"/>
        </w:rPr>
        <w:t>(10)  雄安新区文旅融合与城市精神文明建设协同调研</w:t>
      </w:r>
    </w:p>
    <w:p w14:paraId="5AF350C8">
      <w:pPr>
        <w:rPr>
          <w:rFonts w:hint="eastAsia"/>
          <w:sz w:val="34"/>
          <w:szCs w:val="34"/>
          <w:lang w:eastAsia="zh-CN"/>
        </w:rPr>
      </w:pPr>
      <w:r>
        <w:rPr>
          <w:rFonts w:hint="eastAsia"/>
          <w:sz w:val="34"/>
          <w:szCs w:val="34"/>
          <w:lang w:eastAsia="zh-CN"/>
        </w:rPr>
        <w:t>(11)  河北冰雪产业发展困境及破解对策研究</w:t>
      </w:r>
    </w:p>
    <w:p w14:paraId="1A0C6B34">
      <w:pPr>
        <w:rPr>
          <w:rFonts w:hint="eastAsia"/>
          <w:sz w:val="34"/>
          <w:szCs w:val="34"/>
          <w:lang w:eastAsia="zh-CN"/>
        </w:rPr>
      </w:pPr>
      <w:r>
        <w:rPr>
          <w:rFonts w:hint="eastAsia"/>
          <w:sz w:val="34"/>
          <w:szCs w:val="34"/>
          <w:lang w:eastAsia="zh-CN"/>
        </w:rPr>
        <w:t>(12)  推动京津冀文旅协同发展的创新举措研究</w:t>
      </w:r>
    </w:p>
    <w:p w14:paraId="4961050F">
      <w:pPr>
        <w:rPr>
          <w:rFonts w:hint="eastAsia"/>
          <w:sz w:val="34"/>
          <w:szCs w:val="34"/>
          <w:lang w:eastAsia="zh-CN"/>
        </w:rPr>
      </w:pPr>
      <w:r>
        <w:rPr>
          <w:rFonts w:hint="eastAsia"/>
          <w:sz w:val="34"/>
          <w:szCs w:val="34"/>
          <w:lang w:eastAsia="zh-CN"/>
        </w:rPr>
        <w:t>(13)  河北省文旅融合发展的资源优势与品牌优化研究</w:t>
      </w:r>
    </w:p>
    <w:p w14:paraId="77FCE7E3">
      <w:pPr>
        <w:rPr>
          <w:rFonts w:hint="eastAsia"/>
          <w:sz w:val="34"/>
          <w:szCs w:val="34"/>
          <w:lang w:eastAsia="zh-CN"/>
        </w:rPr>
      </w:pPr>
      <w:r>
        <w:rPr>
          <w:rFonts w:hint="eastAsia"/>
          <w:sz w:val="34"/>
          <w:szCs w:val="34"/>
          <w:lang w:eastAsia="zh-CN"/>
        </w:rPr>
        <w:t>(14)  大运河河北段沿线村落运河文化传承与文旅融合发展调研</w:t>
      </w:r>
    </w:p>
    <w:p w14:paraId="1065FEFF">
      <w:pPr>
        <w:rPr>
          <w:rFonts w:hint="eastAsia"/>
          <w:sz w:val="34"/>
          <w:szCs w:val="34"/>
          <w:lang w:eastAsia="zh-CN"/>
        </w:rPr>
      </w:pPr>
      <w:r>
        <w:rPr>
          <w:rFonts w:hint="eastAsia"/>
          <w:sz w:val="34"/>
          <w:szCs w:val="34"/>
          <w:lang w:eastAsia="zh-CN"/>
        </w:rPr>
        <w:t>(15)  从“破圈”到“出圈”:赵文化 IP 赋能邯郸道文旅现象级发展路径调研</w:t>
      </w:r>
    </w:p>
    <w:p w14:paraId="6C956F67">
      <w:pPr>
        <w:rPr>
          <w:rFonts w:hint="eastAsia"/>
          <w:sz w:val="34"/>
          <w:szCs w:val="34"/>
          <w:lang w:eastAsia="zh-CN"/>
        </w:rPr>
      </w:pPr>
      <w:r>
        <w:rPr>
          <w:rFonts w:hint="eastAsia"/>
          <w:sz w:val="34"/>
          <w:szCs w:val="34"/>
          <w:lang w:eastAsia="zh-CN"/>
        </w:rPr>
        <w:t>(16)  河北省非物质文化遗产传承与发展的实践路径研究</w:t>
      </w:r>
    </w:p>
    <w:p w14:paraId="7FD8A421">
      <w:pPr>
        <w:rPr>
          <w:rFonts w:hint="eastAsia"/>
          <w:sz w:val="34"/>
          <w:szCs w:val="34"/>
          <w:lang w:eastAsia="zh-CN"/>
        </w:rPr>
      </w:pPr>
      <w:r>
        <w:rPr>
          <w:rFonts w:hint="eastAsia"/>
          <w:sz w:val="34"/>
          <w:szCs w:val="34"/>
          <w:lang w:eastAsia="zh-CN"/>
        </w:rPr>
        <w:t>(17)  非遗文化在文旅融合中的活化现状调查</w:t>
      </w:r>
    </w:p>
    <w:p w14:paraId="6D17E944">
      <w:pPr>
        <w:rPr>
          <w:rFonts w:hint="eastAsia"/>
          <w:sz w:val="34"/>
          <w:szCs w:val="34"/>
          <w:lang w:eastAsia="zh-CN"/>
        </w:rPr>
      </w:pPr>
      <w:r>
        <w:rPr>
          <w:rFonts w:hint="eastAsia"/>
          <w:sz w:val="34"/>
          <w:szCs w:val="34"/>
          <w:lang w:eastAsia="zh-CN"/>
        </w:rPr>
        <w:t>(18)  河北高校“红色研学+思政课程”一体化建设案例调研</w:t>
      </w:r>
    </w:p>
    <w:p w14:paraId="12A8146B">
      <w:pPr>
        <w:rPr>
          <w:rFonts w:hint="eastAsia"/>
          <w:sz w:val="34"/>
          <w:szCs w:val="34"/>
          <w:lang w:eastAsia="zh-CN"/>
        </w:rPr>
      </w:pPr>
      <w:r>
        <w:rPr>
          <w:rFonts w:hint="eastAsia"/>
          <w:sz w:val="34"/>
          <w:szCs w:val="34"/>
          <w:lang w:eastAsia="zh-CN"/>
        </w:rPr>
        <w:t>(19)  河北中小学红色主题教育基地的育人功能与实践路径调研</w:t>
      </w:r>
    </w:p>
    <w:p w14:paraId="00E38935">
      <w:pPr>
        <w:rPr>
          <w:rFonts w:hint="eastAsia"/>
          <w:sz w:val="34"/>
          <w:szCs w:val="34"/>
          <w:lang w:eastAsia="zh-CN"/>
        </w:rPr>
      </w:pPr>
      <w:r>
        <w:rPr>
          <w:rFonts w:hint="eastAsia"/>
          <w:sz w:val="34"/>
          <w:szCs w:val="34"/>
          <w:lang w:eastAsia="zh-CN"/>
        </w:rPr>
        <w:t>(20)  河北高校“大思政课”与本地红色资源融合实践调研</w:t>
      </w:r>
    </w:p>
    <w:p w14:paraId="47786E7B">
      <w:pPr>
        <w:rPr>
          <w:rFonts w:hint="eastAsia"/>
          <w:sz w:val="34"/>
          <w:szCs w:val="34"/>
          <w:lang w:eastAsia="zh-CN"/>
        </w:rPr>
      </w:pPr>
      <w:r>
        <w:rPr>
          <w:rFonts w:hint="eastAsia"/>
          <w:sz w:val="34"/>
          <w:szCs w:val="34"/>
          <w:lang w:eastAsia="zh-CN"/>
        </w:rPr>
        <w:t>(21)  京津冀协同背景下河北特色文旅品牌塑造与传播效果调查</w:t>
      </w:r>
    </w:p>
    <w:p w14:paraId="246AC1FF">
      <w:pPr>
        <w:rPr>
          <w:rFonts w:hint="eastAsia"/>
          <w:sz w:val="34"/>
          <w:szCs w:val="34"/>
          <w:lang w:eastAsia="zh-CN"/>
        </w:rPr>
      </w:pPr>
      <w:r>
        <w:rPr>
          <w:rFonts w:hint="eastAsia"/>
          <w:sz w:val="34"/>
          <w:szCs w:val="34"/>
          <w:lang w:eastAsia="zh-CN"/>
        </w:rPr>
        <w:t>(22) “周末到河北”旅游口号在省内大学生群体中的知晓度与出游意愿调查</w:t>
      </w:r>
    </w:p>
    <w:p w14:paraId="31BFF7FE">
      <w:pPr>
        <w:rPr>
          <w:rFonts w:hint="eastAsia"/>
          <w:sz w:val="34"/>
          <w:szCs w:val="34"/>
          <w:lang w:eastAsia="zh-CN"/>
        </w:rPr>
      </w:pPr>
      <w:r>
        <w:rPr>
          <w:rFonts w:hint="eastAsia"/>
          <w:sz w:val="34"/>
          <w:szCs w:val="34"/>
          <w:lang w:eastAsia="zh-CN"/>
        </w:rPr>
        <w:t>(23)  健全完善河北省高校意识形态风险防范机制研究</w:t>
      </w:r>
    </w:p>
    <w:p w14:paraId="1D1AE907">
      <w:pPr>
        <w:rPr>
          <w:rFonts w:hint="eastAsia"/>
          <w:sz w:val="34"/>
          <w:szCs w:val="34"/>
          <w:lang w:eastAsia="zh-CN"/>
        </w:rPr>
      </w:pPr>
      <w:r>
        <w:rPr>
          <w:rFonts w:hint="eastAsia"/>
          <w:sz w:val="34"/>
          <w:szCs w:val="34"/>
          <w:lang w:eastAsia="zh-CN"/>
        </w:rPr>
        <w:t>(24)  数智时代“大思政”育人体系路径创新研究</w:t>
      </w:r>
    </w:p>
    <w:p w14:paraId="14917E59">
      <w:pPr>
        <w:rPr>
          <w:rFonts w:hint="eastAsia"/>
          <w:sz w:val="34"/>
          <w:szCs w:val="34"/>
          <w:lang w:eastAsia="zh-CN"/>
        </w:rPr>
      </w:pPr>
      <w:r>
        <w:rPr>
          <w:rFonts w:hint="eastAsia"/>
          <w:sz w:val="34"/>
          <w:szCs w:val="34"/>
          <w:lang w:eastAsia="zh-CN"/>
        </w:rPr>
        <w:t>4. 河北省民生保障方面。围绕高质量充分就业、教育人才培养、社会保障体系、加快建设健康中国、人口高质量发展、公共服务均等化等方面开展研究。</w:t>
      </w:r>
    </w:p>
    <w:p w14:paraId="10406598">
      <w:pPr>
        <w:rPr>
          <w:rFonts w:hint="eastAsia"/>
          <w:sz w:val="34"/>
          <w:szCs w:val="34"/>
          <w:lang w:eastAsia="zh-CN"/>
        </w:rPr>
      </w:pPr>
      <w:r>
        <w:rPr>
          <w:rFonts w:hint="eastAsia"/>
          <w:sz w:val="34"/>
          <w:szCs w:val="34"/>
          <w:lang w:eastAsia="zh-CN"/>
        </w:rPr>
        <w:t>(1)  高校毕业生“留冀就业”意愿调查</w:t>
      </w:r>
    </w:p>
    <w:p w14:paraId="059C0EC3">
      <w:pPr>
        <w:rPr>
          <w:rFonts w:hint="eastAsia"/>
          <w:sz w:val="34"/>
          <w:szCs w:val="34"/>
          <w:lang w:eastAsia="zh-CN"/>
        </w:rPr>
      </w:pPr>
      <w:r>
        <w:rPr>
          <w:rFonts w:hint="eastAsia"/>
          <w:sz w:val="34"/>
          <w:szCs w:val="34"/>
          <w:lang w:eastAsia="zh-CN"/>
        </w:rPr>
        <w:t>(2)  河北大中小学校心理健康服务体系建设现状与优化研究</w:t>
      </w:r>
    </w:p>
    <w:p w14:paraId="134DC8AA">
      <w:pPr>
        <w:rPr>
          <w:rFonts w:hint="eastAsia"/>
          <w:sz w:val="34"/>
          <w:szCs w:val="34"/>
          <w:lang w:eastAsia="zh-CN"/>
        </w:rPr>
      </w:pPr>
      <w:r>
        <w:rPr>
          <w:rFonts w:hint="eastAsia"/>
          <w:sz w:val="34"/>
          <w:szCs w:val="34"/>
          <w:lang w:eastAsia="zh-CN"/>
        </w:rPr>
        <w:t>(3)  河北省“一老一小”社区服务体系建设现状调查</w:t>
      </w:r>
    </w:p>
    <w:p w14:paraId="7ED60E1E">
      <w:pPr>
        <w:rPr>
          <w:rFonts w:hint="eastAsia"/>
          <w:sz w:val="34"/>
          <w:szCs w:val="34"/>
          <w:lang w:eastAsia="zh-CN"/>
        </w:rPr>
      </w:pPr>
      <w:r>
        <w:rPr>
          <w:rFonts w:hint="eastAsia"/>
          <w:sz w:val="34"/>
          <w:szCs w:val="34"/>
          <w:lang w:eastAsia="zh-CN"/>
        </w:rPr>
        <w:t>(4)  河北省灵活就业人员社会保障参与意愿与障碍研究</w:t>
      </w:r>
    </w:p>
    <w:p w14:paraId="0BA96CDA">
      <w:pPr>
        <w:rPr>
          <w:rFonts w:hint="eastAsia"/>
          <w:sz w:val="34"/>
          <w:szCs w:val="34"/>
          <w:lang w:eastAsia="zh-CN"/>
        </w:rPr>
      </w:pPr>
      <w:r>
        <w:rPr>
          <w:rFonts w:hint="eastAsia"/>
          <w:sz w:val="34"/>
          <w:szCs w:val="34"/>
          <w:lang w:eastAsia="zh-CN"/>
        </w:rPr>
        <w:t>(5)  河北省城乡义务教育资源均衡配置优化路径调研</w:t>
      </w:r>
    </w:p>
    <w:p w14:paraId="26268F87">
      <w:pPr>
        <w:rPr>
          <w:rFonts w:hint="eastAsia"/>
          <w:sz w:val="34"/>
          <w:szCs w:val="34"/>
          <w:lang w:eastAsia="zh-CN"/>
        </w:rPr>
      </w:pPr>
      <w:r>
        <w:rPr>
          <w:rFonts w:hint="eastAsia"/>
          <w:sz w:val="34"/>
          <w:szCs w:val="34"/>
          <w:lang w:eastAsia="zh-CN"/>
        </w:rPr>
        <w:t>(6)  河北省县域养老机构护理人才队伍建设研究</w:t>
      </w:r>
    </w:p>
    <w:p w14:paraId="59E5DA52">
      <w:pPr>
        <w:rPr>
          <w:rFonts w:hint="eastAsia"/>
          <w:sz w:val="34"/>
          <w:szCs w:val="34"/>
          <w:lang w:eastAsia="zh-CN"/>
        </w:rPr>
      </w:pPr>
      <w:r>
        <w:rPr>
          <w:rFonts w:hint="eastAsia"/>
          <w:sz w:val="34"/>
          <w:szCs w:val="34"/>
          <w:lang w:eastAsia="zh-CN"/>
        </w:rPr>
        <w:t>5. 河北省生态文明建设方面。围绕污染防治攻坚和生态系统优化、新型能源体系、碳达峰碳中和、绿色生产生活方式等方面开展研究。</w:t>
      </w:r>
    </w:p>
    <w:p w14:paraId="0F9D903D">
      <w:pPr>
        <w:rPr>
          <w:rFonts w:hint="eastAsia"/>
          <w:sz w:val="34"/>
          <w:szCs w:val="34"/>
          <w:lang w:eastAsia="zh-CN"/>
        </w:rPr>
      </w:pPr>
      <w:r>
        <w:rPr>
          <w:rFonts w:hint="eastAsia"/>
          <w:sz w:val="34"/>
          <w:szCs w:val="34"/>
          <w:lang w:eastAsia="zh-CN"/>
        </w:rPr>
        <w:t>(1)  环京津生态屏障河北段重点区域生态修复与降碳协同成效调研</w:t>
      </w:r>
    </w:p>
    <w:p w14:paraId="19B44E14">
      <w:pPr>
        <w:rPr>
          <w:rFonts w:hint="eastAsia"/>
          <w:sz w:val="34"/>
          <w:szCs w:val="34"/>
          <w:lang w:eastAsia="zh-CN"/>
        </w:rPr>
      </w:pPr>
      <w:r>
        <w:rPr>
          <w:rFonts w:hint="eastAsia"/>
          <w:sz w:val="34"/>
          <w:szCs w:val="34"/>
          <w:lang w:eastAsia="zh-CN"/>
        </w:rPr>
        <w:t>(2)  双碳目标下河北钢铁核心产业集群降碳减污转型调研</w:t>
      </w:r>
    </w:p>
    <w:p w14:paraId="7B94FFE9">
      <w:pPr>
        <w:rPr>
          <w:rFonts w:hint="eastAsia"/>
          <w:sz w:val="34"/>
          <w:szCs w:val="34"/>
          <w:lang w:eastAsia="zh-CN"/>
        </w:rPr>
      </w:pPr>
      <w:r>
        <w:rPr>
          <w:rFonts w:hint="eastAsia"/>
          <w:sz w:val="34"/>
          <w:szCs w:val="34"/>
          <w:lang w:eastAsia="zh-CN"/>
        </w:rPr>
        <w:t>(3)  燕山片区河北段生态敏感区保护与生态旅游融合发展调研</w:t>
      </w:r>
    </w:p>
    <w:p w14:paraId="59D29201">
      <w:pPr>
        <w:rPr>
          <w:rFonts w:hint="eastAsia"/>
          <w:sz w:val="34"/>
          <w:szCs w:val="34"/>
          <w:lang w:eastAsia="zh-CN"/>
        </w:rPr>
      </w:pPr>
      <w:r>
        <w:rPr>
          <w:rFonts w:hint="eastAsia"/>
          <w:sz w:val="34"/>
          <w:szCs w:val="34"/>
          <w:lang w:eastAsia="zh-CN"/>
        </w:rPr>
        <w:t>(4)  雄安新区“蓝绿交织”生态空间构建与城市宜居性调研</w:t>
      </w:r>
    </w:p>
    <w:p w14:paraId="715B1E36">
      <w:pPr>
        <w:rPr>
          <w:rFonts w:hint="eastAsia"/>
          <w:sz w:val="34"/>
          <w:szCs w:val="34"/>
          <w:lang w:eastAsia="zh-CN"/>
        </w:rPr>
      </w:pPr>
      <w:r>
        <w:rPr>
          <w:rFonts w:hint="eastAsia"/>
          <w:sz w:val="34"/>
          <w:szCs w:val="34"/>
          <w:lang w:eastAsia="zh-CN"/>
        </w:rPr>
        <w:t>(5)  雄安新区“无废城市”建设实践与社区推广路径调研</w:t>
      </w:r>
    </w:p>
    <w:p w14:paraId="4B824081">
      <w:pPr>
        <w:rPr>
          <w:rFonts w:hint="eastAsia"/>
          <w:sz w:val="34"/>
          <w:szCs w:val="34"/>
          <w:lang w:eastAsia="zh-CN"/>
        </w:rPr>
      </w:pPr>
      <w:r>
        <w:rPr>
          <w:rFonts w:hint="eastAsia"/>
          <w:sz w:val="34"/>
          <w:szCs w:val="34"/>
          <w:lang w:eastAsia="zh-CN"/>
        </w:rPr>
        <w:t>(6)  河北省乡村分布式光伏推广实践与“阳光收益”赋能乡村振兴调研</w:t>
      </w:r>
    </w:p>
    <w:p w14:paraId="1A095C69">
      <w:pPr>
        <w:rPr>
          <w:rFonts w:hint="eastAsia"/>
          <w:sz w:val="34"/>
          <w:szCs w:val="34"/>
          <w:lang w:eastAsia="zh-CN"/>
        </w:rPr>
      </w:pPr>
      <w:r>
        <w:rPr>
          <w:rFonts w:hint="eastAsia"/>
          <w:sz w:val="34"/>
          <w:szCs w:val="34"/>
          <w:lang w:eastAsia="zh-CN"/>
        </w:rPr>
        <w:t>6. 青少年成长发展方面。聚焦青年领域社会思潮、热点问题、亚文化现象,圈层生态,基层团组织动员引领团员青年参与基层治理的载体、路径和思考,高校共青团开展“五育并举”工作的创新做法、优秀经验和困难堵点,党、团、队一体化育人机制路径,人工智能对新就业青年群体的影响等开展研究。</w:t>
      </w:r>
    </w:p>
    <w:p w14:paraId="73422A18">
      <w:pPr>
        <w:rPr>
          <w:rFonts w:hint="eastAsia"/>
          <w:sz w:val="34"/>
          <w:szCs w:val="34"/>
          <w:lang w:eastAsia="zh-CN"/>
        </w:rPr>
      </w:pPr>
      <w:r>
        <w:rPr>
          <w:rFonts w:hint="eastAsia"/>
          <w:sz w:val="34"/>
          <w:szCs w:val="34"/>
          <w:lang w:eastAsia="zh-CN"/>
        </w:rPr>
        <w:t>(1)  人工智能对新就业青年群体职业能力影响及对策研究</w:t>
      </w:r>
    </w:p>
    <w:p w14:paraId="2A3DCFBC">
      <w:pPr>
        <w:rPr>
          <w:rFonts w:hint="eastAsia"/>
          <w:sz w:val="34"/>
          <w:szCs w:val="34"/>
          <w:lang w:eastAsia="zh-CN"/>
        </w:rPr>
      </w:pPr>
      <w:r>
        <w:rPr>
          <w:rFonts w:hint="eastAsia"/>
          <w:sz w:val="34"/>
          <w:szCs w:val="34"/>
          <w:lang w:eastAsia="zh-CN"/>
        </w:rPr>
        <w:t>(2)  新时代青年群体社会思潮的传播特征及规律研究</w:t>
      </w:r>
    </w:p>
    <w:p w14:paraId="68CC8786">
      <w:pPr>
        <w:rPr>
          <w:rFonts w:hint="eastAsia"/>
          <w:sz w:val="34"/>
          <w:szCs w:val="34"/>
          <w:lang w:eastAsia="zh-CN"/>
        </w:rPr>
      </w:pPr>
      <w:r>
        <w:rPr>
          <w:rFonts w:hint="eastAsia"/>
          <w:sz w:val="34"/>
          <w:szCs w:val="34"/>
          <w:lang w:eastAsia="zh-CN"/>
        </w:rPr>
        <w:t>(3)  河北省基层团组织动员大学生参与社区治理研究</w:t>
      </w:r>
    </w:p>
    <w:p w14:paraId="2CAAB0D0">
      <w:pPr>
        <w:rPr>
          <w:rFonts w:hint="eastAsia"/>
          <w:sz w:val="34"/>
          <w:szCs w:val="34"/>
          <w:lang w:eastAsia="zh-CN"/>
        </w:rPr>
      </w:pPr>
      <w:r>
        <w:rPr>
          <w:rFonts w:hint="eastAsia"/>
          <w:sz w:val="34"/>
          <w:szCs w:val="34"/>
          <w:lang w:eastAsia="zh-CN"/>
        </w:rPr>
        <w:t>(4)  河北省学校党、团、队一体化育人链条贯通研究</w:t>
      </w:r>
    </w:p>
    <w:p w14:paraId="41205507">
      <w:pPr>
        <w:rPr>
          <w:rFonts w:hint="eastAsia"/>
          <w:sz w:val="34"/>
          <w:szCs w:val="34"/>
          <w:lang w:eastAsia="zh-CN"/>
        </w:rPr>
      </w:pPr>
      <w:r>
        <w:rPr>
          <w:rFonts w:hint="eastAsia"/>
          <w:sz w:val="34"/>
          <w:szCs w:val="34"/>
          <w:lang w:eastAsia="zh-CN"/>
        </w:rPr>
        <w:t>(5)  河北省高校“国潮”消费现象调查</w:t>
      </w:r>
    </w:p>
    <w:p w14:paraId="462AED0C">
      <w:pPr>
        <w:rPr>
          <w:rFonts w:hint="eastAsia"/>
          <w:sz w:val="34"/>
          <w:szCs w:val="34"/>
          <w:lang w:eastAsia="zh-CN"/>
        </w:rPr>
      </w:pPr>
      <w:r>
        <w:rPr>
          <w:rFonts w:hint="eastAsia"/>
          <w:sz w:val="34"/>
          <w:szCs w:val="34"/>
          <w:lang w:eastAsia="zh-CN"/>
        </w:rPr>
        <w:t>(6) “躺平”与“内卷”在不同青年群体 (如高校学生、 新生代农民工、职场新人) 中的认知调研。</w:t>
      </w:r>
    </w:p>
    <w:p w14:paraId="4594EE89">
      <w:pPr>
        <w:rPr>
          <w:rFonts w:hint="eastAsia"/>
          <w:sz w:val="34"/>
          <w:szCs w:val="34"/>
          <w:lang w:eastAsia="zh-CN"/>
        </w:rPr>
      </w:pPr>
      <w:r>
        <w:rPr>
          <w:rFonts w:hint="eastAsia"/>
          <w:sz w:val="34"/>
          <w:szCs w:val="34"/>
          <w:lang w:eastAsia="zh-CN"/>
        </w:rPr>
        <w:t>(7) “考公考研热”引发的压力焦虑与社交隔离现象调研</w:t>
      </w:r>
    </w:p>
    <w:p w14:paraId="04EBA758">
      <w:pPr>
        <w:rPr>
          <w:rFonts w:hint="eastAsia"/>
          <w:sz w:val="34"/>
          <w:szCs w:val="34"/>
          <w:lang w:eastAsia="zh-CN"/>
        </w:rPr>
      </w:pPr>
      <w:r>
        <w:rPr>
          <w:rFonts w:hint="eastAsia"/>
          <w:sz w:val="34"/>
          <w:szCs w:val="34"/>
          <w:lang w:eastAsia="zh-CN"/>
        </w:rPr>
        <w:t>(8)  青年在涉及国家利益、国际事务话题上的信息获取渠道调研</w:t>
      </w:r>
    </w:p>
    <w:p w14:paraId="0A0C26A5">
      <w:pPr>
        <w:rPr>
          <w:rFonts w:hint="eastAsia"/>
          <w:sz w:val="34"/>
          <w:szCs w:val="34"/>
          <w:lang w:eastAsia="zh-CN"/>
        </w:rPr>
      </w:pPr>
      <w:r>
        <w:rPr>
          <w:rFonts w:hint="eastAsia"/>
          <w:sz w:val="34"/>
          <w:szCs w:val="34"/>
          <w:lang w:eastAsia="zh-CN"/>
        </w:rPr>
        <w:t>(9)  圈层文化如何影响青年的社会交往能力和现实行动力</w:t>
      </w:r>
    </w:p>
    <w:p w14:paraId="1BDA84C8">
      <w:pPr>
        <w:rPr>
          <w:rFonts w:hint="eastAsia"/>
          <w:sz w:val="34"/>
          <w:szCs w:val="34"/>
          <w:lang w:eastAsia="zh-CN"/>
        </w:rPr>
      </w:pPr>
      <w:r>
        <w:rPr>
          <w:rFonts w:hint="eastAsia"/>
          <w:sz w:val="34"/>
          <w:szCs w:val="34"/>
          <w:lang w:eastAsia="zh-CN"/>
        </w:rPr>
        <w:t>(10)  网络流行语与梗文化的生成传播与社会心态反映调研</w:t>
      </w:r>
    </w:p>
    <w:p w14:paraId="51DEDD48">
      <w:pPr>
        <w:rPr>
          <w:rFonts w:hint="eastAsia"/>
          <w:sz w:val="34"/>
          <w:szCs w:val="34"/>
          <w:lang w:eastAsia="zh-CN"/>
        </w:rPr>
      </w:pPr>
      <w:r>
        <w:rPr>
          <w:rFonts w:hint="eastAsia"/>
          <w:sz w:val="34"/>
          <w:szCs w:val="34"/>
          <w:lang w:eastAsia="zh-CN"/>
        </w:rPr>
        <w:t>(11) “AI替代就业”焦虑的具体领域、程度及青年应对策略调研</w:t>
      </w:r>
    </w:p>
    <w:p w14:paraId="6D78361D">
      <w:pPr>
        <w:rPr>
          <w:rFonts w:hint="eastAsia"/>
          <w:sz w:val="34"/>
          <w:szCs w:val="34"/>
          <w:lang w:eastAsia="zh-CN"/>
        </w:rPr>
      </w:pPr>
      <w:r>
        <w:rPr>
          <w:rFonts w:hint="eastAsia"/>
          <w:sz w:val="34"/>
          <w:szCs w:val="34"/>
          <w:lang w:eastAsia="zh-CN"/>
        </w:rPr>
        <w:t>(12)  青年自组织与志愿服务的“趣缘化”转型调研</w:t>
      </w:r>
    </w:p>
    <w:p w14:paraId="19E18A94">
      <w:pPr>
        <w:rPr>
          <w:rFonts w:hint="eastAsia"/>
          <w:sz w:val="34"/>
          <w:szCs w:val="34"/>
          <w:lang w:eastAsia="zh-CN"/>
        </w:rPr>
      </w:pPr>
      <w:r>
        <w:rPr>
          <w:rFonts w:hint="eastAsia"/>
          <w:sz w:val="34"/>
          <w:szCs w:val="34"/>
          <w:lang w:eastAsia="zh-CN"/>
        </w:rPr>
        <w:t>(13)  当代大学生网络亚文化现象的教育及引导路径研究</w:t>
      </w:r>
    </w:p>
    <w:p w14:paraId="29A5FD2A">
      <w:pPr>
        <w:rPr>
          <w:rFonts w:hint="eastAsia"/>
          <w:sz w:val="34"/>
          <w:szCs w:val="34"/>
          <w:lang w:eastAsia="zh-CN"/>
        </w:rPr>
      </w:pPr>
      <w:r>
        <w:rPr>
          <w:rFonts w:hint="eastAsia"/>
          <w:sz w:val="34"/>
          <w:szCs w:val="34"/>
          <w:lang w:eastAsia="zh-CN"/>
        </w:rPr>
        <w:t>(14) “五育并举”视域下青年思政课程教学质量评估及提升路径研究</w:t>
      </w:r>
    </w:p>
    <w:p w14:paraId="1E0C3AFA">
      <w:pPr>
        <w:rPr>
          <w:rFonts w:hint="eastAsia"/>
          <w:sz w:val="34"/>
          <w:szCs w:val="34"/>
          <w:lang w:eastAsia="zh-CN"/>
        </w:rPr>
      </w:pPr>
      <w:r>
        <w:rPr>
          <w:rFonts w:hint="eastAsia"/>
          <w:sz w:val="34"/>
          <w:szCs w:val="34"/>
          <w:lang w:eastAsia="zh-CN"/>
        </w:rPr>
        <w:t>(15)  河北省高校共青团“五育并举</w:t>
      </w:r>
      <w:bookmarkStart w:id="0" w:name="_GoBack"/>
      <w:bookmarkEnd w:id="0"/>
      <w:r>
        <w:rPr>
          <w:rFonts w:hint="eastAsia"/>
          <w:sz w:val="34"/>
          <w:szCs w:val="34"/>
          <w:lang w:eastAsia="zh-CN"/>
        </w:rPr>
        <w:t>”育人模式创新实践调研</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A5C735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2454</Words>
  <Characters>2666</Characters>
  <Lines>0</Lines>
  <Paragraphs>0</Paragraphs>
  <TotalTime>1</TotalTime>
  <ScaleCrop>false</ScaleCrop>
  <LinksUpToDate>false</LinksUpToDate>
  <CharactersWithSpaces>2845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2026-01-18T12:58:00Z</dcterms:created>
  <dc:creator>iPhone</dc:creator>
  <cp:lastModifiedBy>か梦.</cp:lastModifiedBy>
  <dcterms:modified xsi:type="dcterms:W3CDTF">2026-01-18T00:49:13Z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8F4D50F309DAE04C5F876B690FD3E2AD_31</vt:lpwstr>
  </property>
  <property fmtid="{D5CDD505-2E9C-101B-9397-08002B2CF9AE}" pid="4" name="KSOTemplateDocerSaveRecord">
    <vt:lpwstr>eyJoZGlkIjoiNGI1MmRlYzNhOThlNjBiZDFlNjAyOGEwNmJiOGU3Y2QiLCJ1c2VySWQiOiI3MDUwMjk1OTIifQ==</vt:lpwstr>
  </property>
</Properties>
</file>